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8E" w:rsidRPr="00306E55" w:rsidRDefault="0037178E" w:rsidP="00A33AED">
      <w:pPr>
        <w:jc w:val="center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Вопросы на экзамен по специализации «Волейбол»</w:t>
      </w:r>
    </w:p>
    <w:p w:rsidR="0037178E" w:rsidRPr="00306E55" w:rsidRDefault="0037178E" w:rsidP="00306E55">
      <w:pPr>
        <w:jc w:val="center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Вопросы по валеологии</w:t>
      </w:r>
    </w:p>
    <w:p w:rsidR="0037178E" w:rsidRPr="00306E55" w:rsidRDefault="0037178E" w:rsidP="00A33AED">
      <w:pPr>
        <w:jc w:val="both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1. От каких факторов зависит здоровье современного человека по определению Всемирной Организации Здравоохранения (ВОЗ)? 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А)  образ жизни; здоровое питание, медицинское обслуживание; закаливание. 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Б)</w:t>
      </w:r>
      <w:r w:rsidRPr="00306E55">
        <w:rPr>
          <w:b/>
          <w:i/>
          <w:sz w:val="20"/>
          <w:szCs w:val="20"/>
        </w:rPr>
        <w:t xml:space="preserve">  </w:t>
      </w:r>
      <w:r w:rsidRPr="00306E55">
        <w:rPr>
          <w:b/>
          <w:sz w:val="20"/>
          <w:szCs w:val="20"/>
        </w:rPr>
        <w:t xml:space="preserve">генетические  факторы; окружающая среда; медицинское 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обеспечение; условия и образ жизни.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В)</w:t>
      </w:r>
      <w:r w:rsidRPr="00306E55">
        <w:rPr>
          <w:b/>
          <w:i/>
          <w:sz w:val="20"/>
          <w:szCs w:val="20"/>
        </w:rPr>
        <w:t xml:space="preserve">  </w:t>
      </w:r>
      <w:r w:rsidRPr="00306E55">
        <w:rPr>
          <w:b/>
          <w:sz w:val="20"/>
          <w:szCs w:val="20"/>
        </w:rPr>
        <w:t xml:space="preserve">физическая подготовка; уровень жизни; наследственность; рациональное 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питание.</w:t>
      </w:r>
    </w:p>
    <w:p w:rsidR="0037178E" w:rsidRPr="00306E55" w:rsidRDefault="0037178E" w:rsidP="00A33AED">
      <w:pPr>
        <w:jc w:val="both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2. Сколько  структур головного мозга (в %) связаны с функцией движения?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А)   80 – 90 %;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Б)   50 – 60 %;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В)   60 – 70 %.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jc w:val="both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3.  Назовите жирорастворимые витамины.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А)  В;  РР;  К;  С.</w:t>
      </w:r>
      <w:r w:rsidRPr="00306E55">
        <w:rPr>
          <w:b/>
          <w:sz w:val="20"/>
          <w:szCs w:val="20"/>
        </w:rPr>
        <w:br/>
        <w:t xml:space="preserve">П-   Б)  А, Д, Е, К; 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В) А; В; С; Д;  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rPr>
          <w:b/>
          <w:sz w:val="20"/>
          <w:szCs w:val="20"/>
        </w:rPr>
      </w:pP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jc w:val="center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Вопросы по волейболу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1.  Каковы размеры волейбольной площадки? 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А)  20  х  </w:t>
      </w:r>
      <w:smartTag w:uri="urn:schemas-microsoft-com:office:smarttags" w:element="metricconverter">
        <w:smartTagPr>
          <w:attr w:name="ProductID" w:val="10 м"/>
        </w:smartTagPr>
        <w:r w:rsidRPr="00306E55">
          <w:rPr>
            <w:b/>
            <w:sz w:val="20"/>
            <w:szCs w:val="20"/>
          </w:rPr>
          <w:t>10 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 Б)   18  х  </w:t>
      </w:r>
      <w:smartTag w:uri="urn:schemas-microsoft-com:office:smarttags" w:element="metricconverter">
        <w:smartTagPr>
          <w:attr w:name="ProductID" w:val="9 м"/>
        </w:smartTagPr>
        <w:r w:rsidRPr="00306E55">
          <w:rPr>
            <w:b/>
            <w:sz w:val="20"/>
            <w:szCs w:val="20"/>
          </w:rPr>
          <w:t>9 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В)   16  х  </w:t>
      </w:r>
      <w:smartTag w:uri="urn:schemas-microsoft-com:office:smarttags" w:element="metricconverter">
        <w:smartTagPr>
          <w:attr w:name="ProductID" w:val="8 м"/>
        </w:smartTagPr>
        <w:r w:rsidRPr="00306E55">
          <w:rPr>
            <w:b/>
            <w:sz w:val="20"/>
            <w:szCs w:val="20"/>
          </w:rPr>
          <w:t>8 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Г)   22  х  </w:t>
      </w:r>
      <w:smartTag w:uri="urn:schemas-microsoft-com:office:smarttags" w:element="metricconverter">
        <w:smartTagPr>
          <w:attr w:name="ProductID" w:val="12 м"/>
        </w:smartTagPr>
        <w:r w:rsidRPr="00306E55">
          <w:rPr>
            <w:b/>
            <w:sz w:val="20"/>
            <w:szCs w:val="20"/>
          </w:rPr>
          <w:t>12 м</w:t>
        </w:r>
      </w:smartTag>
      <w:r w:rsidRPr="00306E55">
        <w:rPr>
          <w:b/>
          <w:sz w:val="20"/>
          <w:szCs w:val="20"/>
        </w:rPr>
        <w:t xml:space="preserve">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Д)   24  х  </w:t>
      </w:r>
      <w:smartTag w:uri="urn:schemas-microsoft-com:office:smarttags" w:element="metricconverter">
        <w:smartTagPr>
          <w:attr w:name="ProductID" w:val="12 м"/>
        </w:smartTagPr>
        <w:r w:rsidRPr="00306E55">
          <w:rPr>
            <w:b/>
            <w:sz w:val="20"/>
            <w:szCs w:val="20"/>
          </w:rPr>
          <w:t>12 м</w:t>
        </w:r>
      </w:smartTag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2.  Какова высота волейбольной сетки для мужских и женских команд?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А)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5 см"/>
        </w:smartTagPr>
        <w:r w:rsidRPr="00306E55">
          <w:rPr>
            <w:b/>
            <w:sz w:val="20"/>
            <w:szCs w:val="20"/>
          </w:rPr>
          <w:t>45 см</w:t>
        </w:r>
      </w:smartTag>
      <w:r w:rsidRPr="00306E55">
        <w:rPr>
          <w:b/>
          <w:sz w:val="20"/>
          <w:szCs w:val="20"/>
        </w:rPr>
        <w:t xml:space="preserve">     и 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5 см"/>
        </w:smartTagPr>
        <w:r w:rsidRPr="00306E55">
          <w:rPr>
            <w:b/>
            <w:sz w:val="20"/>
            <w:szCs w:val="20"/>
          </w:rPr>
          <w:t>25 см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Б)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см"/>
        </w:smartTagPr>
        <w:r w:rsidRPr="00306E55">
          <w:rPr>
            <w:b/>
            <w:sz w:val="20"/>
            <w:szCs w:val="20"/>
          </w:rPr>
          <w:t>50 см</w:t>
        </w:r>
      </w:smartTag>
      <w:r w:rsidRPr="00306E55">
        <w:rPr>
          <w:b/>
          <w:sz w:val="20"/>
          <w:szCs w:val="20"/>
        </w:rPr>
        <w:t xml:space="preserve">     и 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0 см"/>
        </w:smartTagPr>
        <w:r w:rsidRPr="00306E55">
          <w:rPr>
            <w:b/>
            <w:sz w:val="20"/>
            <w:szCs w:val="20"/>
          </w:rPr>
          <w:t>30 см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В)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3 см"/>
        </w:smartTagPr>
        <w:r w:rsidRPr="00306E55">
          <w:rPr>
            <w:b/>
            <w:sz w:val="20"/>
            <w:szCs w:val="20"/>
          </w:rPr>
          <w:t>43 см</w:t>
        </w:r>
      </w:smartTag>
      <w:r w:rsidRPr="00306E55">
        <w:rPr>
          <w:b/>
          <w:sz w:val="20"/>
          <w:szCs w:val="20"/>
        </w:rPr>
        <w:t xml:space="preserve">     и 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4 см"/>
        </w:smartTagPr>
        <w:r w:rsidRPr="00306E55">
          <w:rPr>
            <w:b/>
            <w:sz w:val="20"/>
            <w:szCs w:val="20"/>
          </w:rPr>
          <w:t>24 см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Г)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7 см"/>
        </w:smartTagPr>
        <w:r w:rsidRPr="00306E55">
          <w:rPr>
            <w:b/>
            <w:sz w:val="20"/>
            <w:szCs w:val="20"/>
          </w:rPr>
          <w:t>47 см</w:t>
        </w:r>
      </w:smartTag>
      <w:r w:rsidRPr="00306E55">
        <w:rPr>
          <w:b/>
          <w:sz w:val="20"/>
          <w:szCs w:val="20"/>
        </w:rPr>
        <w:t xml:space="preserve">    и 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7 см"/>
        </w:smartTagPr>
        <w:r w:rsidRPr="00306E55">
          <w:rPr>
            <w:b/>
            <w:sz w:val="20"/>
            <w:szCs w:val="20"/>
          </w:rPr>
          <w:t>27 см</w:t>
        </w:r>
      </w:smartTag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Д)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4 см"/>
        </w:smartTagPr>
        <w:r w:rsidRPr="00306E55">
          <w:rPr>
            <w:b/>
            <w:sz w:val="20"/>
            <w:szCs w:val="20"/>
          </w:rPr>
          <w:t>44 см</w:t>
        </w:r>
      </w:smartTag>
      <w:r w:rsidRPr="00306E55">
        <w:rPr>
          <w:b/>
          <w:sz w:val="20"/>
          <w:szCs w:val="20"/>
        </w:rPr>
        <w:t xml:space="preserve">    и   </w:t>
      </w:r>
      <w:smartTag w:uri="urn:schemas-microsoft-com:office:smarttags" w:element="metricconverter">
        <w:smartTagPr>
          <w:attr w:name="ProductID" w:val="2 м"/>
        </w:smartTagPr>
        <w:r w:rsidRPr="00306E55">
          <w:rPr>
            <w:b/>
            <w:sz w:val="20"/>
            <w:szCs w:val="20"/>
          </w:rPr>
          <w:t>2 м</w:t>
        </w:r>
      </w:smartTag>
      <w:r w:rsidRPr="00306E55">
        <w:rPr>
          <w:b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26 см"/>
        </w:smartTagPr>
        <w:r w:rsidRPr="00306E55">
          <w:rPr>
            <w:b/>
            <w:sz w:val="20"/>
            <w:szCs w:val="20"/>
          </w:rPr>
          <w:t>26 см</w:t>
        </w:r>
      </w:smartTag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3.  С помощью каких приспособлений определяется правильность пролета мяча над </w:t>
      </w:r>
    </w:p>
    <w:p w:rsidR="0037178E" w:rsidRPr="00306E55" w:rsidRDefault="0037178E" w:rsidP="00A33AED">
      <w:pPr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     игровой частью сетки в волейболе?  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А)  Боковых линий волейбольной площадки.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Б)  Боковых стоек, за которые крепится в/б сетка.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  В)  Белых ограничительных лент, расположенных поперек сетки над боковыми 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линиями   площадки и «усов-антенн».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Г)  Боковых линий в/б площадки и боковых стоек, за которые крепится в/б сетка.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Д)  Лицевых линий в/б площадки.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4.  Разрешается ли игрокам выходить за пределы границ волейбольной площадки в  </w:t>
      </w:r>
    </w:p>
    <w:p w:rsidR="0037178E" w:rsidRPr="00306E55" w:rsidRDefault="0037178E" w:rsidP="00A33AED">
      <w:pPr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     момент подачи мяча?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А)  Выход игроков не разрешается (кроме подающего игрока).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Б)  Разрешается подающему игроку и игрокам, принимающим подачу.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В)  Разрешается подающему игроку и игрокам подающей команды.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Г)  Разрешается подающему игроку и по одному игроку каждой из команд.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Д)  Не разрешается (кроме подающего игрока и игроков задней линии - команды,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принимающей подачу. 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5.  Ограничивается ли время, отведенное на подачу мяча в волейболе?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А)  Ограничивается 5 сек.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Б)  Ограничивается 7 сек.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   В)  Ограничивается 8 сек.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Г)  Ограничивается 6 сек.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Д)  Не ограничивается.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6.  В каком случае подача мяча в волейболе считается правильной?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А)  Когда мяч при подаче коснулся «усов-антенн» и опустился на площадке команды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соперников.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Б)  Когда мяч при подаче опустился за лицевой линией площадки соперников в зоне,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ограниченной боковыми линиями.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     В)  Когда мяч при подаче коснулся верхнего края сетки в пределах двух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ограничительных  лент («усов-антенн) и опустился на площадке команды 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соперников.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Г)  Когда мяч при подаче коснулся свисающих над площадкой предметов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(электропроводка, фермы, спортивное оборудование и т.п.) и опустился на площадке соперников. </w:t>
      </w:r>
    </w:p>
    <w:p w:rsidR="0037178E" w:rsidRPr="00306E55" w:rsidRDefault="0037178E" w:rsidP="00A33AED">
      <w:pPr>
        <w:rPr>
          <w:b/>
          <w:sz w:val="20"/>
          <w:szCs w:val="20"/>
        </w:rPr>
      </w:pP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Д)  Когда подающий игрок подбрасывает мяч и дает ему упасть, затем повторно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подбрасывает мяч и наносит удар в течение 8 сек. после свистка судьи на подачу.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7.  В каком случае при выполнении приема или передачи мяча в волейболе совершена  </w:t>
      </w:r>
    </w:p>
    <w:p w:rsidR="0037178E" w:rsidRPr="00306E55" w:rsidRDefault="0037178E" w:rsidP="00A33AED">
      <w:pPr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     ошибка?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А)  Если мяч принимается головой.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Б)  Если мяч принимается ногой.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В)  Если игрок касается посторонних предметов после приема мяча.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Г)  Если один игрок ударяет по мячу два раза подряд.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Д)  Если игрок принимает мяч в падении, не дав мячу коснуться пола площадки.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8.  В каком случае при игре в волейбол технический прием выполнен правильно?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А)  Когда мяч прокатился по телу игрока.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Б)  Когда игрок коснулся сетки при приеме мяча.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В)  Когда игрок, пытаясь достать мяч, направленный к зрителям, отталкивается при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приеме мяча от скамейки зрителей.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  Г)  Когда игрок задней линии, находящийся за линией нападения или воображаемого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ее продолжения, направляет на сторону соперников мяч, находящийся выше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уровня сетки.    </w:t>
      </w:r>
      <w:r w:rsidRPr="00306E55">
        <w:rPr>
          <w:b/>
          <w:sz w:val="20"/>
          <w:szCs w:val="20"/>
        </w:rPr>
        <w:br/>
        <w:t xml:space="preserve">            Д)  Когда игрок, подающий мяч, слегка наступил на лицевую линию площадки.  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9.  Какие из этих блокирующих действий разрешены при игре волейбол?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А)  Игрок передней линии блокирует подачу соперника.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Б)  Блокирующий игрок касается мяча на стороне соперника одновременно с нападающим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игроком. 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 В)  Игрок передней линии касается мяча на стороне соперника сразу после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нападающего удара.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Г)  Блокирующий игрок  касается мяча на стороне соперника до выполнения им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нападающего удара.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Д)  Блокирующий игрок касается сетки, в момент блокирования.</w:t>
      </w:r>
    </w:p>
    <w:p w:rsidR="0037178E" w:rsidRPr="00306E55" w:rsidRDefault="0037178E" w:rsidP="00A33AED">
      <w:pPr>
        <w:outlineLvl w:val="0"/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>10. В каких случаях при игре в волейбол замены игроков являются нарушением правил</w:t>
      </w:r>
    </w:p>
    <w:p w:rsidR="0037178E" w:rsidRPr="00306E55" w:rsidRDefault="0037178E" w:rsidP="00A33AED">
      <w:pPr>
        <w:rPr>
          <w:b/>
          <w:i/>
          <w:sz w:val="20"/>
          <w:szCs w:val="20"/>
        </w:rPr>
      </w:pPr>
      <w:r w:rsidRPr="00306E55">
        <w:rPr>
          <w:b/>
          <w:i/>
          <w:sz w:val="20"/>
          <w:szCs w:val="20"/>
        </w:rPr>
        <w:t xml:space="preserve">      соревнований? </w:t>
      </w:r>
    </w:p>
    <w:p w:rsidR="0037178E" w:rsidRPr="00306E55" w:rsidRDefault="0037178E" w:rsidP="00A33AED">
      <w:pPr>
        <w:outlineLvl w:val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     А)  Если один запасной игрок заменил в течение одной игровой партии нескольких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основных игроков.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Б)  Если команда в течение одной партии произвела 6 замен.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В)  Если команда произвела одновременно двух и более игроков.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Г)  Если основной игрок команды в течение одной партии был заменен на запасного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игрока и вновь вернулся в игру на место того запасного игрока, который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первоначально заменил его в данной партии. 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Д)  Если команда, заменившая одного игрока, потребовала сразу после этого замену</w:t>
      </w:r>
    </w:p>
    <w:p w:rsidR="0037178E" w:rsidRPr="00306E55" w:rsidRDefault="0037178E" w:rsidP="00A33AED">
      <w:pPr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второго игрока. </w:t>
      </w:r>
    </w:p>
    <w:p w:rsidR="0037178E" w:rsidRPr="00306E55" w:rsidRDefault="0037178E" w:rsidP="00306E55">
      <w:pPr>
        <w:pStyle w:val="NormalWeb"/>
        <w:spacing w:before="0" w:beforeAutospacing="0" w:after="0" w:afterAutospacing="0"/>
        <w:ind w:firstLine="0"/>
        <w:jc w:val="center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Вопросы по легкой атлетике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1. Какие расстояния относятся к бегу на короткие дистанции?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А)  </w:t>
      </w:r>
      <w:smartTag w:uri="urn:schemas-microsoft-com:office:smarttags" w:element="metricconverter">
        <w:smartTagPr>
          <w:attr w:name="ProductID" w:val="100 м"/>
        </w:smartTagPr>
        <w:r w:rsidRPr="00306E55">
          <w:rPr>
            <w:b/>
            <w:sz w:val="20"/>
            <w:szCs w:val="20"/>
          </w:rPr>
          <w:t>100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200 м"/>
        </w:smartTagPr>
        <w:r w:rsidRPr="00306E55">
          <w:rPr>
            <w:b/>
            <w:sz w:val="20"/>
            <w:szCs w:val="20"/>
          </w:rPr>
          <w:t>200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400 м"/>
        </w:smartTagPr>
        <w:r w:rsidRPr="00306E55">
          <w:rPr>
            <w:b/>
            <w:sz w:val="20"/>
            <w:szCs w:val="20"/>
          </w:rPr>
          <w:t>400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800 м"/>
        </w:smartTagPr>
        <w:r w:rsidRPr="00306E55">
          <w:rPr>
            <w:b/>
            <w:sz w:val="20"/>
            <w:szCs w:val="20"/>
          </w:rPr>
          <w:t>800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1000 м"/>
        </w:smartTagPr>
        <w:r w:rsidRPr="00306E55">
          <w:rPr>
            <w:b/>
            <w:sz w:val="20"/>
            <w:szCs w:val="20"/>
          </w:rPr>
          <w:t>1000 м</w:t>
        </w:r>
      </w:smartTag>
      <w:r w:rsidRPr="00306E55">
        <w:rPr>
          <w:b/>
          <w:sz w:val="20"/>
          <w:szCs w:val="20"/>
        </w:rPr>
        <w:t>.</w:t>
      </w:r>
    </w:p>
    <w:p w:rsidR="0037178E" w:rsidRPr="00306E55" w:rsidRDefault="0037178E" w:rsidP="00A33AED">
      <w:pPr>
        <w:pStyle w:val="NormalWeb"/>
        <w:spacing w:before="0" w:beforeAutospacing="0" w:after="0" w:afterAutospacing="0"/>
        <w:ind w:firstLine="0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    Б)  </w:t>
      </w:r>
      <w:smartTag w:uri="urn:schemas-microsoft-com:office:smarttags" w:element="metricconverter">
        <w:smartTagPr>
          <w:attr w:name="ProductID" w:val="60 м"/>
        </w:smartTagPr>
        <w:r w:rsidRPr="00306E55">
          <w:rPr>
            <w:b/>
            <w:sz w:val="20"/>
            <w:szCs w:val="20"/>
          </w:rPr>
          <w:t>60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100 м"/>
        </w:smartTagPr>
        <w:r w:rsidRPr="00306E55">
          <w:rPr>
            <w:b/>
            <w:sz w:val="20"/>
            <w:szCs w:val="20"/>
          </w:rPr>
          <w:t>100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200 м"/>
        </w:smartTagPr>
        <w:r w:rsidRPr="00306E55">
          <w:rPr>
            <w:b/>
            <w:sz w:val="20"/>
            <w:szCs w:val="20"/>
          </w:rPr>
          <w:t>200 м</w:t>
        </w:r>
      </w:smartTag>
      <w:r w:rsidRPr="00306E55">
        <w:rPr>
          <w:b/>
          <w:sz w:val="20"/>
          <w:szCs w:val="20"/>
        </w:rPr>
        <w:t xml:space="preserve">,   </w:t>
      </w:r>
      <w:smartTag w:uri="urn:schemas-microsoft-com:office:smarttags" w:element="metricconverter">
        <w:smartTagPr>
          <w:attr w:name="ProductID" w:val="300 м"/>
        </w:smartTagPr>
        <w:r w:rsidRPr="00306E55">
          <w:rPr>
            <w:b/>
            <w:sz w:val="20"/>
            <w:szCs w:val="20"/>
          </w:rPr>
          <w:t>300 м</w:t>
        </w:r>
      </w:smartTag>
      <w:r w:rsidRPr="00306E55">
        <w:rPr>
          <w:b/>
          <w:sz w:val="20"/>
          <w:szCs w:val="20"/>
        </w:rPr>
        <w:t xml:space="preserve">,  </w:t>
      </w:r>
      <w:smartTag w:uri="urn:schemas-microsoft-com:office:smarttags" w:element="metricconverter">
        <w:smartTagPr>
          <w:attr w:name="ProductID" w:val="400 м"/>
        </w:smartTagPr>
        <w:r w:rsidRPr="00306E55">
          <w:rPr>
            <w:b/>
            <w:sz w:val="20"/>
            <w:szCs w:val="20"/>
          </w:rPr>
          <w:t>400 м</w:t>
        </w:r>
      </w:smartTag>
      <w:r w:rsidRPr="00306E55">
        <w:rPr>
          <w:b/>
          <w:sz w:val="20"/>
          <w:szCs w:val="20"/>
        </w:rPr>
        <w:t>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В)  </w:t>
      </w:r>
      <w:smartTag w:uri="urn:schemas-microsoft-com:office:smarttags" w:element="metricconverter">
        <w:smartTagPr>
          <w:attr w:name="ProductID" w:val="100 м"/>
        </w:smartTagPr>
        <w:r w:rsidRPr="00306E55">
          <w:rPr>
            <w:b/>
            <w:sz w:val="20"/>
            <w:szCs w:val="20"/>
          </w:rPr>
          <w:t>100 м</w:t>
        </w:r>
      </w:smartTag>
      <w:r w:rsidRPr="00306E55">
        <w:rPr>
          <w:b/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200 м"/>
        </w:smartTagPr>
        <w:r w:rsidRPr="00306E55">
          <w:rPr>
            <w:b/>
            <w:sz w:val="20"/>
            <w:szCs w:val="20"/>
          </w:rPr>
          <w:t>200 м</w:t>
        </w:r>
      </w:smartTag>
      <w:r w:rsidRPr="00306E55">
        <w:rPr>
          <w:b/>
          <w:sz w:val="20"/>
          <w:szCs w:val="20"/>
        </w:rPr>
        <w:t xml:space="preserve">, 500, </w:t>
      </w:r>
      <w:smartTag w:uri="urn:schemas-microsoft-com:office:smarttags" w:element="metricconverter">
        <w:smartTagPr>
          <w:attr w:name="ProductID" w:val="800 м"/>
        </w:smartTagPr>
        <w:r w:rsidRPr="00306E55">
          <w:rPr>
            <w:b/>
            <w:sz w:val="20"/>
            <w:szCs w:val="20"/>
          </w:rPr>
          <w:t>800 м</w:t>
        </w:r>
      </w:smartTag>
      <w:r w:rsidRPr="00306E55">
        <w:rPr>
          <w:b/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1000 м"/>
        </w:smartTagPr>
        <w:r w:rsidRPr="00306E55">
          <w:rPr>
            <w:b/>
            <w:sz w:val="20"/>
            <w:szCs w:val="20"/>
          </w:rPr>
          <w:t>1000 м</w:t>
        </w:r>
      </w:smartTag>
      <w:r w:rsidRPr="00306E55">
        <w:rPr>
          <w:b/>
          <w:sz w:val="20"/>
          <w:szCs w:val="20"/>
        </w:rPr>
        <w:t>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2. При беге, на какие дистанции применяется низкий старт?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А)  На средние и длинные дистанции.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 Б)  На короткие дистанции.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В)  На короткие, средние и длинные дистанции.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3. Какие беговые дистанции определяют  скоростную выносливость при  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сдаче тестов в ВУЗе?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       А) </w:t>
      </w:r>
      <w:smartTag w:uri="urn:schemas-microsoft-com:office:smarttags" w:element="metricconverter">
        <w:smartTagPr>
          <w:attr w:name="ProductID" w:val="500 м"/>
        </w:smartTagPr>
        <w:r w:rsidRPr="00306E55">
          <w:rPr>
            <w:b/>
            <w:sz w:val="20"/>
            <w:szCs w:val="20"/>
          </w:rPr>
          <w:t>500 м</w:t>
        </w:r>
      </w:smartTag>
      <w:r w:rsidRPr="00306E55">
        <w:rPr>
          <w:b/>
          <w:sz w:val="20"/>
          <w:szCs w:val="20"/>
        </w:rPr>
        <w:t xml:space="preserve"> - у девушек, </w:t>
      </w:r>
      <w:smartTag w:uri="urn:schemas-microsoft-com:office:smarttags" w:element="metricconverter">
        <w:smartTagPr>
          <w:attr w:name="ProductID" w:val="1000 м"/>
        </w:smartTagPr>
        <w:r w:rsidRPr="00306E55">
          <w:rPr>
            <w:b/>
            <w:sz w:val="20"/>
            <w:szCs w:val="20"/>
          </w:rPr>
          <w:t>1000 м</w:t>
        </w:r>
      </w:smartTag>
      <w:r w:rsidRPr="00306E55">
        <w:rPr>
          <w:b/>
          <w:sz w:val="20"/>
          <w:szCs w:val="20"/>
        </w:rPr>
        <w:t xml:space="preserve"> - у юношей.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 Б) </w:t>
      </w:r>
      <w:smartTag w:uri="urn:schemas-microsoft-com:office:smarttags" w:element="metricconverter">
        <w:smartTagPr>
          <w:attr w:name="ProductID" w:val="1000 м"/>
        </w:smartTagPr>
        <w:r w:rsidRPr="00306E55">
          <w:rPr>
            <w:b/>
            <w:sz w:val="20"/>
            <w:szCs w:val="20"/>
          </w:rPr>
          <w:t>1000 м</w:t>
        </w:r>
      </w:smartTag>
      <w:r w:rsidRPr="00306E55">
        <w:rPr>
          <w:b/>
          <w:sz w:val="20"/>
          <w:szCs w:val="20"/>
        </w:rPr>
        <w:t xml:space="preserve"> - у девушек, </w:t>
      </w:r>
      <w:smartTag w:uri="urn:schemas-microsoft-com:office:smarttags" w:element="metricconverter">
        <w:smartTagPr>
          <w:attr w:name="ProductID" w:val="3000 м"/>
        </w:smartTagPr>
        <w:r w:rsidRPr="00306E55">
          <w:rPr>
            <w:b/>
            <w:sz w:val="20"/>
            <w:szCs w:val="20"/>
          </w:rPr>
          <w:t>3000 м</w:t>
        </w:r>
      </w:smartTag>
      <w:r w:rsidRPr="00306E55">
        <w:rPr>
          <w:b/>
          <w:sz w:val="20"/>
          <w:szCs w:val="20"/>
        </w:rPr>
        <w:t xml:space="preserve"> - у юношей.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 В) </w:t>
      </w:r>
      <w:smartTag w:uri="urn:schemas-microsoft-com:office:smarttags" w:element="metricconverter">
        <w:smartTagPr>
          <w:attr w:name="ProductID" w:val="100 м"/>
        </w:smartTagPr>
        <w:r w:rsidRPr="00306E55">
          <w:rPr>
            <w:b/>
            <w:sz w:val="20"/>
            <w:szCs w:val="20"/>
          </w:rPr>
          <w:t>100 м</w:t>
        </w:r>
      </w:smartTag>
      <w:r w:rsidRPr="00306E55">
        <w:rPr>
          <w:b/>
          <w:sz w:val="20"/>
          <w:szCs w:val="20"/>
        </w:rPr>
        <w:t xml:space="preserve"> - у девушек, </w:t>
      </w:r>
      <w:smartTag w:uri="urn:schemas-microsoft-com:office:smarttags" w:element="metricconverter">
        <w:smartTagPr>
          <w:attr w:name="ProductID" w:val="500 м"/>
        </w:smartTagPr>
        <w:r w:rsidRPr="00306E55">
          <w:rPr>
            <w:b/>
            <w:sz w:val="20"/>
            <w:szCs w:val="20"/>
          </w:rPr>
          <w:t>500 м</w:t>
        </w:r>
      </w:smartTag>
      <w:r w:rsidRPr="00306E55">
        <w:rPr>
          <w:b/>
          <w:sz w:val="20"/>
          <w:szCs w:val="20"/>
        </w:rPr>
        <w:t xml:space="preserve"> - у юношей.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4. Какие виды дистанций определяют общую выносливость при  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сдаче тестов в ВУЗе?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А) </w:t>
      </w:r>
      <w:smartTag w:uri="urn:schemas-microsoft-com:office:smarttags" w:element="metricconverter">
        <w:smartTagPr>
          <w:attr w:name="ProductID" w:val="500 м"/>
        </w:smartTagPr>
        <w:r w:rsidRPr="00306E55">
          <w:rPr>
            <w:b/>
            <w:sz w:val="20"/>
            <w:szCs w:val="20"/>
          </w:rPr>
          <w:t>500 м</w:t>
        </w:r>
      </w:smartTag>
      <w:r w:rsidRPr="00306E55">
        <w:rPr>
          <w:b/>
          <w:sz w:val="20"/>
          <w:szCs w:val="20"/>
        </w:rPr>
        <w:t xml:space="preserve"> - у девушек, </w:t>
      </w:r>
      <w:smartTag w:uri="urn:schemas-microsoft-com:office:smarttags" w:element="metricconverter">
        <w:smartTagPr>
          <w:attr w:name="ProductID" w:val="1000 м"/>
        </w:smartTagPr>
        <w:r w:rsidRPr="00306E55">
          <w:rPr>
            <w:b/>
            <w:sz w:val="20"/>
            <w:szCs w:val="20"/>
          </w:rPr>
          <w:t>1000 м</w:t>
        </w:r>
      </w:smartTag>
      <w:r w:rsidRPr="00306E55">
        <w:rPr>
          <w:b/>
          <w:sz w:val="20"/>
          <w:szCs w:val="20"/>
        </w:rPr>
        <w:t xml:space="preserve"> - у юношей.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П-           Б) </w:t>
      </w:r>
      <w:smartTag w:uri="urn:schemas-microsoft-com:office:smarttags" w:element="metricconverter">
        <w:smartTagPr>
          <w:attr w:name="ProductID" w:val="1000 м"/>
        </w:smartTagPr>
        <w:r w:rsidRPr="00306E55">
          <w:rPr>
            <w:b/>
            <w:sz w:val="20"/>
            <w:szCs w:val="20"/>
          </w:rPr>
          <w:t>1000 м</w:t>
        </w:r>
      </w:smartTag>
      <w:r w:rsidRPr="00306E55">
        <w:rPr>
          <w:b/>
          <w:sz w:val="20"/>
          <w:szCs w:val="20"/>
        </w:rPr>
        <w:t xml:space="preserve"> - у девушек, </w:t>
      </w:r>
      <w:smartTag w:uri="urn:schemas-microsoft-com:office:smarttags" w:element="metricconverter">
        <w:smartTagPr>
          <w:attr w:name="ProductID" w:val="3000 м"/>
        </w:smartTagPr>
        <w:r w:rsidRPr="00306E55">
          <w:rPr>
            <w:b/>
            <w:sz w:val="20"/>
            <w:szCs w:val="20"/>
          </w:rPr>
          <w:t>3000 м</w:t>
        </w:r>
      </w:smartTag>
      <w:r w:rsidRPr="00306E55">
        <w:rPr>
          <w:b/>
          <w:sz w:val="20"/>
          <w:szCs w:val="20"/>
        </w:rPr>
        <w:t xml:space="preserve"> - у юношей.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    В) </w:t>
      </w:r>
      <w:smartTag w:uri="urn:schemas-microsoft-com:office:smarttags" w:element="metricconverter">
        <w:smartTagPr>
          <w:attr w:name="ProductID" w:val="500 м"/>
        </w:smartTagPr>
        <w:r w:rsidRPr="00306E55">
          <w:rPr>
            <w:b/>
            <w:sz w:val="20"/>
            <w:szCs w:val="20"/>
          </w:rPr>
          <w:t>500 м</w:t>
        </w:r>
      </w:smartTag>
      <w:r w:rsidRPr="00306E55">
        <w:rPr>
          <w:b/>
          <w:sz w:val="20"/>
          <w:szCs w:val="20"/>
        </w:rPr>
        <w:t xml:space="preserve"> - у девушек, </w:t>
      </w:r>
      <w:smartTag w:uri="urn:schemas-microsoft-com:office:smarttags" w:element="metricconverter">
        <w:smartTagPr>
          <w:attr w:name="ProductID" w:val="3000 м"/>
        </w:smartTagPr>
        <w:r w:rsidRPr="00306E55">
          <w:rPr>
            <w:b/>
            <w:sz w:val="20"/>
            <w:szCs w:val="20"/>
          </w:rPr>
          <w:t>3000 м</w:t>
        </w:r>
      </w:smartTag>
      <w:r w:rsidRPr="00306E55">
        <w:rPr>
          <w:b/>
          <w:sz w:val="20"/>
          <w:szCs w:val="20"/>
        </w:rPr>
        <w:t xml:space="preserve"> - у юношей.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5. Назовите виды гладкого бега.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А) Эстафетный бег, кросс, барьерный бег.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>П-       Б) Бег на короткие, средние,  длинные и сверхдлинные дистанции.</w:t>
      </w:r>
    </w:p>
    <w:p w:rsidR="0037178E" w:rsidRPr="00306E55" w:rsidRDefault="0037178E" w:rsidP="00A33AED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           В) Длинные дистанции, марафон,  бег по местности (кросс).</w:t>
      </w:r>
    </w:p>
    <w:p w:rsidR="0037178E" w:rsidRPr="00306E55" w:rsidRDefault="0037178E" w:rsidP="00306E55">
      <w:pPr>
        <w:jc w:val="both"/>
        <w:rPr>
          <w:b/>
          <w:sz w:val="20"/>
          <w:szCs w:val="20"/>
        </w:rPr>
      </w:pPr>
      <w:r w:rsidRPr="00306E55">
        <w:rPr>
          <w:b/>
          <w:sz w:val="20"/>
          <w:szCs w:val="20"/>
        </w:rPr>
        <w:t xml:space="preserve">Составители  ст. преподаватели                    </w:t>
      </w:r>
      <w:r>
        <w:rPr>
          <w:b/>
          <w:sz w:val="20"/>
          <w:szCs w:val="20"/>
        </w:rPr>
        <w:t xml:space="preserve">                  Гальвина Н.</w:t>
      </w:r>
      <w:r w:rsidRPr="00306E55">
        <w:rPr>
          <w:b/>
          <w:sz w:val="20"/>
          <w:szCs w:val="20"/>
        </w:rPr>
        <w:t xml:space="preserve">   Темирханов Б.</w:t>
      </w:r>
    </w:p>
    <w:sectPr w:rsidR="0037178E" w:rsidRPr="00306E55" w:rsidSect="00C66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0A51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55AB8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3F269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48C4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104C1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AC1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8AEF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DD64E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86B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3C68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AED"/>
    <w:rsid w:val="00306E55"/>
    <w:rsid w:val="0037178E"/>
    <w:rsid w:val="003F5DAD"/>
    <w:rsid w:val="00517580"/>
    <w:rsid w:val="00834979"/>
    <w:rsid w:val="00A33AED"/>
    <w:rsid w:val="00C6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A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33AED"/>
    <w:pPr>
      <w:spacing w:before="100" w:beforeAutospacing="1" w:after="100" w:afterAutospacing="1"/>
      <w:ind w:firstLine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1018</Words>
  <Characters>5804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Hadisha</cp:lastModifiedBy>
  <cp:revision>3</cp:revision>
  <cp:lastPrinted>2015-06-18T08:53:00Z</cp:lastPrinted>
  <dcterms:created xsi:type="dcterms:W3CDTF">2014-01-31T19:22:00Z</dcterms:created>
  <dcterms:modified xsi:type="dcterms:W3CDTF">2015-06-18T08:53:00Z</dcterms:modified>
</cp:coreProperties>
</file>